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63D" w:rsidRPr="002F163D" w:rsidRDefault="002F163D" w:rsidP="002F16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 xml:space="preserve">Dear </w:t>
      </w:r>
      <w:r w:rsidR="00557CDA"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>Dr.</w:t>
      </w:r>
      <w:r w:rsidR="00557CDA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 xml:space="preserve"> Perdih</w:t>
      </w: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,</w:t>
      </w:r>
    </w:p>
    <w:p w:rsidR="002F163D" w:rsidRPr="002F163D" w:rsidRDefault="002F163D" w:rsidP="002F16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</w:p>
    <w:p w:rsidR="002F163D" w:rsidRPr="002F163D" w:rsidRDefault="00557CDA" w:rsidP="00557C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Thank you for your letter. </w:t>
      </w:r>
      <w:r w:rsidR="002F163D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The manuscript "Two Vanadium(V) Complexes Derived from Bromo and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="002F163D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Chloro-Substituted Hydrazone Ligands: Syntheses, Crystal Structures and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="002F163D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 xml:space="preserve">Antimicrobial Property" 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has been revised </w:t>
      </w:r>
      <w:r w:rsidR="002F163D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in accord with the suggestions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. </w:t>
      </w:r>
    </w:p>
    <w:p w:rsidR="00C60B03" w:rsidRDefault="00C60B03" w:rsidP="002F16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</w:p>
    <w:p w:rsidR="009650A6" w:rsidRPr="002F163D" w:rsidRDefault="009650A6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Reviewer A:</w:t>
      </w:r>
    </w:p>
    <w:p w:rsidR="009650A6" w:rsidRDefault="009650A6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14"/>
          <w:szCs w:val="14"/>
        </w:rPr>
      </w:pPr>
      <w:r w:rsidRPr="00160DA8">
        <w:rPr>
          <w:rFonts w:ascii="宋体" w:eastAsia="宋体" w:hAnsi="宋体" w:cs="宋体"/>
          <w:kern w:val="0"/>
          <w:sz w:val="14"/>
          <w:szCs w:val="14"/>
        </w:rPr>
        <w:t>- thermal behavior of the complexes - the use of TGA analysis</w:t>
      </w:r>
    </w:p>
    <w:p w:rsidR="00160DA8" w:rsidRPr="00160DA8" w:rsidRDefault="00160DA8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4"/>
          <w:szCs w:val="14"/>
        </w:rPr>
      </w:pPr>
      <w:r>
        <w:rPr>
          <w:rFonts w:ascii="宋体" w:eastAsia="宋体" w:hAnsi="宋体" w:cs="宋体" w:hint="eastAsia"/>
          <w:kern w:val="0"/>
          <w:sz w:val="14"/>
          <w:szCs w:val="14"/>
        </w:rPr>
        <w:t xml:space="preserve">Response: The TGA analysis is provided. </w:t>
      </w:r>
    </w:p>
    <w:p w:rsidR="009650A6" w:rsidRDefault="009650A6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- complete NMR characterization (H and C NMR)</w:t>
      </w:r>
    </w:p>
    <w:p w:rsidR="00F56F11" w:rsidRPr="002F163D" w:rsidRDefault="00F56F11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Response: The NMR </w:t>
      </w: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characterization (H and C NMR)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for the complexes are provided. </w:t>
      </w:r>
    </w:p>
    <w:p w:rsidR="009650A6" w:rsidRPr="002F163D" w:rsidRDefault="009650A6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Furthermore, I suggest to overlap the crystal structures of the complex 1</w:t>
      </w:r>
      <w:r w:rsidR="00617F4E"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and 2 and to make a comparison.</w:t>
      </w:r>
    </w:p>
    <w:p w:rsidR="009650A6" w:rsidRPr="005D3424" w:rsidRDefault="005D3424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Response: The crystal structures of both complexes are </w:t>
      </w:r>
      <w:r>
        <w:rPr>
          <w:rFonts w:ascii="宋体" w:eastAsia="宋体" w:hAnsi="宋体" w:cs="宋体"/>
          <w:color w:val="000000"/>
          <w:kern w:val="0"/>
          <w:sz w:val="14"/>
          <w:szCs w:val="14"/>
        </w:rPr>
        <w:t>overlapped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and compared</w:t>
      </w:r>
      <w:r w:rsidR="00CD21BF"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in section 3.4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. </w:t>
      </w:r>
    </w:p>
    <w:p w:rsidR="009650A6" w:rsidRPr="002F163D" w:rsidRDefault="009650A6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</w:p>
    <w:p w:rsidR="009650A6" w:rsidRPr="002F163D" w:rsidRDefault="009650A6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------------------------------------------------------</w:t>
      </w:r>
    </w:p>
    <w:p w:rsidR="009650A6" w:rsidRPr="002F163D" w:rsidRDefault="009650A6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Reviewer B:</w:t>
      </w:r>
    </w:p>
    <w:p w:rsidR="009650A6" w:rsidRPr="002F163D" w:rsidRDefault="00EC27C1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>T</w:t>
      </w:r>
      <w:r w:rsidR="009650A6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here is a question regarding the novelty since such similar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="009650A6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systems have been intensively studied and authors give only partial overview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="009650A6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on similar structures and also bio behavior. Just in this review five papers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="009650A6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on similar systems have been reported (Acta Chim. Slov. 2019, 66, pp.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="009650A6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570–575; pp. 622–628; pp. 971–977; pp. 995–1001) + reference 7a).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="009650A6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All these structures (as well as very similar structures from other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="009650A6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journals) should be compared to point out similarities and dissimilarities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="009650A6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and in those cases where antibacterial properties were studied, also such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="009650A6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comparison should be added.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="009650A6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Furthermore, when giving units with micrograms, symbol for micro should not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="009650A6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be italic. And remove central dots in units such as g.mL-1 and insert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="009650A6"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instead a space (g mL-1).</w:t>
      </w:r>
    </w:p>
    <w:p w:rsidR="009650A6" w:rsidRDefault="00EC27C1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Response: The complexes have been compared with those reported in literature. The units with micrograms, symbol for micro are corrected as italic. The central dots in units are removed. </w:t>
      </w:r>
    </w:p>
    <w:p w:rsidR="00EC27C1" w:rsidRPr="00EC27C1" w:rsidRDefault="00EC27C1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</w:p>
    <w:p w:rsidR="009650A6" w:rsidRPr="005F21BE" w:rsidRDefault="009650A6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4"/>
          <w:szCs w:val="14"/>
        </w:rPr>
      </w:pPr>
      <w:r w:rsidRPr="005F21BE">
        <w:rPr>
          <w:rFonts w:ascii="宋体" w:eastAsia="宋体" w:hAnsi="宋体" w:cs="宋体"/>
          <w:kern w:val="0"/>
          <w:sz w:val="14"/>
          <w:szCs w:val="14"/>
        </w:rPr>
        <w:t>Other comments:</w:t>
      </w:r>
    </w:p>
    <w:p w:rsidR="009650A6" w:rsidRPr="005F21BE" w:rsidRDefault="009650A6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4"/>
          <w:szCs w:val="14"/>
        </w:rPr>
      </w:pPr>
      <w:r w:rsidRPr="005F21BE">
        <w:rPr>
          <w:rFonts w:ascii="宋体" w:eastAsia="宋体" w:hAnsi="宋体" w:cs="宋体"/>
          <w:kern w:val="0"/>
          <w:sz w:val="14"/>
          <w:szCs w:val="14"/>
        </w:rPr>
        <w:t>- suggest double check regarding the position of H-atom (H3) in compound 2.</w:t>
      </w:r>
      <w:r w:rsidR="00D80543" w:rsidRPr="005F21BE">
        <w:rPr>
          <w:rFonts w:ascii="宋体" w:eastAsia="宋体" w:hAnsi="宋体" w:cs="宋体"/>
          <w:kern w:val="0"/>
          <w:sz w:val="14"/>
          <w:szCs w:val="14"/>
        </w:rPr>
        <w:t xml:space="preserve"> </w:t>
      </w:r>
      <w:r w:rsidRPr="005F21BE">
        <w:rPr>
          <w:rFonts w:ascii="宋体" w:eastAsia="宋体" w:hAnsi="宋体" w:cs="宋体"/>
          <w:kern w:val="0"/>
          <w:sz w:val="14"/>
          <w:szCs w:val="14"/>
        </w:rPr>
        <w:t>It is not logically why it is tilted toward the H14 atom and not directly to</w:t>
      </w:r>
      <w:r w:rsidR="00D80543" w:rsidRPr="005F21BE">
        <w:rPr>
          <w:rFonts w:ascii="宋体" w:eastAsia="宋体" w:hAnsi="宋体" w:cs="宋体"/>
          <w:kern w:val="0"/>
          <w:sz w:val="14"/>
          <w:szCs w:val="14"/>
        </w:rPr>
        <w:t xml:space="preserve"> </w:t>
      </w:r>
      <w:r w:rsidRPr="005F21BE">
        <w:rPr>
          <w:rFonts w:ascii="宋体" w:eastAsia="宋体" w:hAnsi="宋体" w:cs="宋体"/>
          <w:kern w:val="0"/>
          <w:sz w:val="14"/>
          <w:szCs w:val="14"/>
        </w:rPr>
        <w:t>N2 atom. Was H3 refined as riding?</w:t>
      </w:r>
    </w:p>
    <w:p w:rsidR="00D80543" w:rsidRPr="005F21BE" w:rsidRDefault="00D80543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4"/>
          <w:szCs w:val="14"/>
        </w:rPr>
      </w:pPr>
      <w:r w:rsidRPr="005F21BE">
        <w:rPr>
          <w:rFonts w:ascii="宋体" w:eastAsia="宋体" w:hAnsi="宋体" w:cs="宋体"/>
          <w:kern w:val="0"/>
          <w:sz w:val="14"/>
          <w:szCs w:val="14"/>
        </w:rPr>
        <w:t>Resp</w:t>
      </w:r>
      <w:r w:rsidR="00BF1F51" w:rsidRPr="005F21BE">
        <w:rPr>
          <w:rFonts w:ascii="宋体" w:eastAsia="宋体" w:hAnsi="宋体" w:cs="宋体"/>
          <w:kern w:val="0"/>
          <w:sz w:val="14"/>
          <w:szCs w:val="14"/>
        </w:rPr>
        <w:t>onse: The H3 atom is re-refined</w:t>
      </w:r>
      <w:r w:rsidR="00BF1F51" w:rsidRPr="005F21BE">
        <w:rPr>
          <w:rFonts w:ascii="宋体" w:eastAsia="宋体" w:hAnsi="宋体" w:cs="宋体" w:hint="eastAsia"/>
          <w:kern w:val="0"/>
          <w:sz w:val="14"/>
          <w:szCs w:val="14"/>
        </w:rPr>
        <w:t xml:space="preserve">. Not with riding model. </w:t>
      </w:r>
      <w:r w:rsidRPr="005F21BE">
        <w:rPr>
          <w:rFonts w:ascii="宋体" w:eastAsia="宋体" w:hAnsi="宋体" w:cs="宋体"/>
          <w:kern w:val="0"/>
          <w:sz w:val="14"/>
          <w:szCs w:val="14"/>
        </w:rPr>
        <w:t xml:space="preserve"> </w:t>
      </w:r>
    </w:p>
    <w:p w:rsidR="009650A6" w:rsidRDefault="009650A6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 w:rsidRPr="005F21BE">
        <w:rPr>
          <w:rFonts w:ascii="宋体" w:eastAsia="宋体" w:hAnsi="宋体" w:cs="宋体"/>
          <w:kern w:val="0"/>
          <w:sz w:val="14"/>
          <w:szCs w:val="14"/>
        </w:rPr>
        <w:t>- H-atoms bonded to N or O are better not to be refined as riding since</w:t>
      </w:r>
      <w:r w:rsidR="00D80543" w:rsidRPr="005F21BE">
        <w:rPr>
          <w:rFonts w:ascii="宋体" w:eastAsia="宋体" w:hAnsi="宋体" w:cs="宋体"/>
          <w:kern w:val="0"/>
          <w:sz w:val="14"/>
          <w:szCs w:val="14"/>
        </w:rPr>
        <w:t xml:space="preserve"> </w:t>
      </w:r>
      <w:r w:rsidRPr="005F21BE">
        <w:rPr>
          <w:rFonts w:ascii="宋体" w:eastAsia="宋体" w:hAnsi="宋体" w:cs="宋体"/>
          <w:kern w:val="0"/>
          <w:sz w:val="14"/>
          <w:szCs w:val="14"/>
        </w:rPr>
        <w:t>slight differences could be observed when not riding. This is the case in</w:t>
      </w:r>
      <w:r w:rsidR="00D80543" w:rsidRPr="005F21BE">
        <w:rPr>
          <w:rFonts w:ascii="宋体" w:eastAsia="宋体" w:hAnsi="宋体" w:cs="宋体"/>
          <w:kern w:val="0"/>
          <w:sz w:val="14"/>
          <w:szCs w:val="14"/>
        </w:rPr>
        <w:t xml:space="preserve"> </w:t>
      </w:r>
      <w:r w:rsidRPr="005F21BE">
        <w:rPr>
          <w:rFonts w:ascii="宋体" w:eastAsia="宋体" w:hAnsi="宋体" w:cs="宋体"/>
          <w:kern w:val="0"/>
          <w:sz w:val="14"/>
          <w:szCs w:val="14"/>
        </w:rPr>
        <w:t>the free Schiff base where N2-H2 in not pointing</w:t>
      </w: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 xml:space="preserve"> directly to O2 and also in</w:t>
      </w:r>
      <w:r w:rsidR="00D80543">
        <w:rPr>
          <w:rFonts w:ascii="宋体" w:eastAsia="宋体" w:hAnsi="宋体" w:cs="宋体"/>
          <w:color w:val="000000"/>
          <w:kern w:val="0"/>
          <w:sz w:val="14"/>
          <w:szCs w:val="14"/>
        </w:rPr>
        <w:t xml:space="preserve"> </w:t>
      </w: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the case of compound 2 as written above.</w:t>
      </w:r>
    </w:p>
    <w:p w:rsidR="00D80543" w:rsidRPr="002F163D" w:rsidRDefault="00BF1F51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Response: The N and O hydrogen atoms are re-refined from electronic maps. </w:t>
      </w:r>
    </w:p>
    <w:p w:rsidR="009650A6" w:rsidRDefault="009650A6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color w:val="000000"/>
          <w:kern w:val="0"/>
          <w:sz w:val="14"/>
          <w:szCs w:val="14"/>
        </w:rPr>
      </w:pP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- SHELXL97 is now outdated. My opinion is that all novel submissions should</w:t>
      </w:r>
      <w:r w:rsidR="00BF1F51"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 </w:t>
      </w: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demand the use of SHELXL2018.</w:t>
      </w:r>
    </w:p>
    <w:p w:rsidR="00BF1F51" w:rsidRPr="002F163D" w:rsidRDefault="00BF1F51" w:rsidP="009650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Response: The software is updated. </w:t>
      </w:r>
      <w:r w:rsidR="004E0425"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 xml:space="preserve">The CCDC numbers have been updated with the revised cif files. </w:t>
      </w:r>
    </w:p>
    <w:p w:rsidR="00C60B03" w:rsidRDefault="00C60B03" w:rsidP="002F16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color w:val="000000"/>
          <w:kern w:val="0"/>
          <w:sz w:val="14"/>
          <w:szCs w:val="14"/>
        </w:rPr>
      </w:pPr>
    </w:p>
    <w:p w:rsidR="00BF1F51" w:rsidRPr="009650A6" w:rsidRDefault="00BF1F51" w:rsidP="002F16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</w:p>
    <w:p w:rsidR="002F163D" w:rsidRPr="002F163D" w:rsidRDefault="002F163D" w:rsidP="002F16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 w:rsidRPr="002F163D">
        <w:rPr>
          <w:rFonts w:ascii="宋体" w:eastAsia="宋体" w:hAnsi="宋体" w:cs="宋体"/>
          <w:color w:val="000000"/>
          <w:kern w:val="0"/>
          <w:sz w:val="14"/>
          <w:szCs w:val="14"/>
        </w:rPr>
        <w:t>Sincerely yours,</w:t>
      </w:r>
    </w:p>
    <w:p w:rsidR="002F163D" w:rsidRPr="002F163D" w:rsidRDefault="00C60B03" w:rsidP="002F16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 w:rsidRPr="00C60B03">
        <w:rPr>
          <w:rFonts w:ascii="宋体" w:eastAsia="宋体" w:hAnsi="宋体" w:cs="宋体"/>
          <w:color w:val="000000"/>
          <w:kern w:val="0"/>
          <w:sz w:val="14"/>
          <w:szCs w:val="14"/>
        </w:rPr>
        <w:t>Xiao-Yang Qiu</w:t>
      </w:r>
      <w:r>
        <w:rPr>
          <w:rFonts w:ascii="宋体" w:eastAsia="宋体" w:hAnsi="宋体" w:cs="宋体" w:hint="eastAsia"/>
          <w:color w:val="000000"/>
          <w:kern w:val="0"/>
          <w:sz w:val="14"/>
          <w:szCs w:val="14"/>
        </w:rPr>
        <w:t>,</w:t>
      </w:r>
      <w:r w:rsidRPr="00C60B03">
        <w:rPr>
          <w:rFonts w:ascii="宋体" w:eastAsia="宋体" w:hAnsi="宋体" w:cs="宋体"/>
          <w:color w:val="000000"/>
          <w:kern w:val="0"/>
          <w:sz w:val="14"/>
          <w:szCs w:val="14"/>
        </w:rPr>
        <w:t xml:space="preserve"> Shu-Juan Liu</w:t>
      </w:r>
    </w:p>
    <w:p w:rsidR="009650A6" w:rsidRDefault="009650A6" w:rsidP="002F16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</w:p>
    <w:sectPr w:rsidR="009650A6" w:rsidSect="00DF1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2FD" w:rsidRDefault="009B02FD" w:rsidP="002F163D">
      <w:r>
        <w:separator/>
      </w:r>
    </w:p>
  </w:endnote>
  <w:endnote w:type="continuationSeparator" w:id="1">
    <w:p w:rsidR="009B02FD" w:rsidRDefault="009B02FD" w:rsidP="002F1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2FD" w:rsidRDefault="009B02FD" w:rsidP="002F163D">
      <w:r>
        <w:separator/>
      </w:r>
    </w:p>
  </w:footnote>
  <w:footnote w:type="continuationSeparator" w:id="1">
    <w:p w:rsidR="009B02FD" w:rsidRDefault="009B02FD" w:rsidP="002F16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63D"/>
    <w:rsid w:val="000111D4"/>
    <w:rsid w:val="00046C83"/>
    <w:rsid w:val="00160DA8"/>
    <w:rsid w:val="002F163D"/>
    <w:rsid w:val="003A53D8"/>
    <w:rsid w:val="004A490F"/>
    <w:rsid w:val="004E0425"/>
    <w:rsid w:val="0051085E"/>
    <w:rsid w:val="00557CDA"/>
    <w:rsid w:val="005B2602"/>
    <w:rsid w:val="005D3424"/>
    <w:rsid w:val="005F21BE"/>
    <w:rsid w:val="00617F4E"/>
    <w:rsid w:val="00945EAF"/>
    <w:rsid w:val="009650A6"/>
    <w:rsid w:val="009B02FD"/>
    <w:rsid w:val="00A5514F"/>
    <w:rsid w:val="00AF7A5A"/>
    <w:rsid w:val="00B03825"/>
    <w:rsid w:val="00BF1F51"/>
    <w:rsid w:val="00C60B03"/>
    <w:rsid w:val="00CD21BF"/>
    <w:rsid w:val="00CF23CD"/>
    <w:rsid w:val="00D80543"/>
    <w:rsid w:val="00DE2DD1"/>
    <w:rsid w:val="00DF1037"/>
    <w:rsid w:val="00EC27C1"/>
    <w:rsid w:val="00F13BC4"/>
    <w:rsid w:val="00F56F11"/>
    <w:rsid w:val="00F57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16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16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16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163D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2F163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2F163D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youzl</dc:creator>
  <cp:keywords/>
  <dc:description/>
  <cp:lastModifiedBy>youzl</cp:lastModifiedBy>
  <cp:revision>21</cp:revision>
  <dcterms:created xsi:type="dcterms:W3CDTF">2020-08-22T07:11:00Z</dcterms:created>
  <dcterms:modified xsi:type="dcterms:W3CDTF">2020-09-03T13:42:00Z</dcterms:modified>
</cp:coreProperties>
</file>